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Заголовок"/>
        <w:rPr>
          <w:sz w:val="44"/>
          <w:szCs w:val="44"/>
        </w:rPr>
      </w:pPr>
      <w:r>
        <w:rPr>
          <w:sz w:val="44"/>
          <w:szCs w:val="44"/>
          <w:rtl w:val="0"/>
          <w:lang w:val="ru-RU"/>
        </w:rPr>
        <w:t xml:space="preserve">Правила проживания в </w:t>
      </w:r>
      <w:r>
        <w:rPr>
          <w:sz w:val="44"/>
          <w:szCs w:val="44"/>
          <w:rtl w:val="0"/>
          <w:lang w:val="en-US"/>
        </w:rPr>
        <w:t>Miami Style Villa</w:t>
      </w:r>
    </w:p>
    <w:p>
      <w:pPr>
        <w:pStyle w:val="Основной текст A"/>
        <w:jc w:val="center"/>
      </w:pP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1570826</wp:posOffset>
                </wp:positionH>
                <wp:positionV relativeFrom="page">
                  <wp:posOffset>1523999</wp:posOffset>
                </wp:positionV>
                <wp:extent cx="4414849" cy="2991541"/>
                <wp:effectExtent l="0" t="0" r="0" b="0"/>
                <wp:wrapTopAndBottom distT="152400" distB="152400"/>
                <wp:docPr id="10737418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4849" cy="2991541"/>
                          <a:chOff x="0" y="0"/>
                          <a:chExt cx="4414848" cy="2991540"/>
                        </a:xfrm>
                      </wpg:grpSpPr>
                      <pic:pic xmlns:pic="http://schemas.openxmlformats.org/drawingml/2006/picture">
                        <pic:nvPicPr>
                          <pic:cNvPr id="1073741825" name="DAM_7997.jpg" descr="DAM_7997.jpg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rcRect l="183" t="0" r="182" b="0"/>
                          <a:stretch>
                            <a:fillRect/>
                          </a:stretch>
                        </pic:blipFill>
                        <pic:spPr>
                          <a:xfrm>
                            <a:off x="50799" y="50799"/>
                            <a:ext cx="4313251" cy="28899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6" name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4414849" cy="29915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123.7pt;margin-top:120.0pt;width:347.6pt;height:235.6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 coordorigin="0,-1" coordsize="4414849,2991541">
                <w10:wrap type="topAndBottom" side="bothSides" anchorx="page" anchory="page"/>
                <v:shape id="_x0000_s1027" type="#_x0000_t75" style="position:absolute;left:50800;top:50799;width:4313249;height:2889941;">
                  <v:imagedata r:id="rId4" o:title="image1.jpeg" cropleft="0.2%" cropright="0.2%"/>
                </v:shape>
                <v:shape id="_x0000_s1028" type="#_x0000_t75" style="position:absolute;left:0;top:-1;width:4414849;height:2991541;">
                  <v:imagedata r:id="rId5" o:title="image1.png"/>
                </v:shape>
              </v:group>
            </w:pict>
          </mc:Fallback>
        </mc:AlternateContent>
      </w:r>
    </w:p>
    <w:p>
      <w:pPr>
        <w:pStyle w:val="Основной текст A"/>
        <w:numPr>
          <w:ilvl w:val="0"/>
          <w:numId w:val="2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 xml:space="preserve">Время заселения в отель </w:t>
      </w:r>
      <w:r>
        <w:rPr>
          <w:sz w:val="24"/>
          <w:szCs w:val="24"/>
          <w:rtl w:val="0"/>
          <w:lang w:val="ru-RU"/>
        </w:rPr>
        <w:t>- 15</w:t>
      </w:r>
      <w:r>
        <w:rPr>
          <w:sz w:val="24"/>
          <w:szCs w:val="24"/>
          <w:rtl w:val="0"/>
        </w:rPr>
        <w:t>:00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 xml:space="preserve">время выезда </w:t>
      </w:r>
      <w:r>
        <w:rPr>
          <w:sz w:val="24"/>
          <w:szCs w:val="24"/>
          <w:rtl w:val="0"/>
        </w:rPr>
        <w:t>- 12:00</w:t>
      </w:r>
      <w:r>
        <w:rPr>
          <w:sz w:val="24"/>
          <w:szCs w:val="24"/>
          <w:rtl w:val="0"/>
          <w:lang w:val="ru-RU"/>
        </w:rPr>
        <w:t>.</w:t>
      </w:r>
    </w:p>
    <w:p>
      <w:pPr>
        <w:pStyle w:val="Основной текст A"/>
        <w:numPr>
          <w:ilvl w:val="0"/>
          <w:numId w:val="2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Парковка на территории осуществляется только при наличие свободных мест</w:t>
      </w:r>
      <w:r>
        <w:rPr>
          <w:sz w:val="24"/>
          <w:szCs w:val="24"/>
          <w:rtl w:val="0"/>
          <w:lang w:val="ru-RU"/>
        </w:rPr>
        <w:t>.</w:t>
      </w:r>
    </w:p>
    <w:p>
      <w:pPr>
        <w:pStyle w:val="Основной текст A"/>
        <w:numPr>
          <w:ilvl w:val="0"/>
          <w:numId w:val="2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Гости Виллы обязаны соблюдать чистоту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бережно относиться к имуществу и оборудованию Виллы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а также возместить ущерб в случае утраты или повреждения имущества в соответствии с действующим законодательством Российской Федерации и настоящими Правилами</w:t>
      </w:r>
      <w:r>
        <w:rPr>
          <w:sz w:val="24"/>
          <w:szCs w:val="24"/>
          <w:rtl w:val="0"/>
        </w:rPr>
        <w:t>;</w:t>
      </w:r>
      <w:r>
        <w:rPr>
          <w:sz w:val="24"/>
          <w:szCs w:val="24"/>
          <w:rtl w:val="0"/>
          <w:lang w:val="ru-RU"/>
        </w:rPr>
        <w:t xml:space="preserve"> </w:t>
      </w:r>
    </w:p>
    <w:p>
      <w:pPr>
        <w:pStyle w:val="Основной текст A"/>
        <w:numPr>
          <w:ilvl w:val="0"/>
          <w:numId w:val="2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 xml:space="preserve">Гости Виллы обязаны соблюдать </w:t>
      </w:r>
      <w:r>
        <w:rPr>
          <w:sz w:val="24"/>
          <w:szCs w:val="24"/>
          <w:rtl w:val="0"/>
        </w:rPr>
        <w:t>порядок</w:t>
      </w:r>
      <w:r>
        <w:rPr>
          <w:sz w:val="24"/>
          <w:szCs w:val="24"/>
          <w:rtl w:val="0"/>
          <w:lang w:val="ru-RU"/>
        </w:rPr>
        <w:t xml:space="preserve"> и тишину</w:t>
      </w:r>
      <w:r>
        <w:rPr>
          <w:sz w:val="24"/>
          <w:szCs w:val="24"/>
          <w:rtl w:val="0"/>
        </w:rPr>
        <w:t xml:space="preserve"> в номере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а также общественный порядок на Вилле</w:t>
      </w:r>
      <w:r>
        <w:rPr>
          <w:sz w:val="24"/>
          <w:szCs w:val="24"/>
          <w:rtl w:val="0"/>
          <w:lang w:val="ru-RU"/>
        </w:rPr>
        <w:t>.</w:t>
      </w:r>
    </w:p>
    <w:p>
      <w:pPr>
        <w:pStyle w:val="Основной текст A"/>
        <w:numPr>
          <w:ilvl w:val="0"/>
          <w:numId w:val="2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Организация профессиональной видео и</w:t>
      </w:r>
      <w:r>
        <w:rPr>
          <w:sz w:val="24"/>
          <w:szCs w:val="24"/>
          <w:rtl w:val="0"/>
        </w:rPr>
        <w:t>/</w:t>
      </w:r>
      <w:r>
        <w:rPr>
          <w:sz w:val="24"/>
          <w:szCs w:val="24"/>
          <w:rtl w:val="0"/>
        </w:rPr>
        <w:t>или фотосъемк</w:t>
      </w:r>
      <w:r>
        <w:rPr>
          <w:sz w:val="24"/>
          <w:szCs w:val="24"/>
          <w:rtl w:val="0"/>
          <w:lang w:val="ru-RU"/>
        </w:rPr>
        <w:t>и на территории Виллы разрешена только при соблюдении следующих условий</w:t>
      </w:r>
      <w:r>
        <w:rPr>
          <w:sz w:val="24"/>
          <w:szCs w:val="24"/>
          <w:rtl w:val="0"/>
          <w:lang w:val="ru-RU"/>
        </w:rPr>
        <w:t>: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по предварительному согласованию с администрацией Виллы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в заранее оговоренные с Администрацией часы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с допуском на территорию не более одного человека извне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 xml:space="preserve">продолжительность съемки и пребывания третьих лиц не должна превышать </w:t>
      </w:r>
      <w:r>
        <w:rPr>
          <w:sz w:val="24"/>
          <w:szCs w:val="24"/>
          <w:rtl w:val="0"/>
          <w:lang w:val="ru-RU"/>
        </w:rPr>
        <w:t xml:space="preserve">1 </w:t>
      </w:r>
      <w:r>
        <w:rPr>
          <w:sz w:val="24"/>
          <w:szCs w:val="24"/>
          <w:rtl w:val="0"/>
          <w:lang w:val="ru-RU"/>
        </w:rPr>
        <w:t>час</w:t>
      </w:r>
      <w:r>
        <w:rPr>
          <w:sz w:val="24"/>
          <w:szCs w:val="24"/>
          <w:rtl w:val="0"/>
          <w:lang w:val="ru-RU"/>
        </w:rPr>
        <w:t>.</w:t>
      </w:r>
    </w:p>
    <w:p>
      <w:pPr>
        <w:pStyle w:val="Основной текст A"/>
        <w:numPr>
          <w:ilvl w:val="0"/>
          <w:numId w:val="5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Возможность приглашения третьих лиц на Виллу и условия их пребывания на территории заранее согласовывается с Администрацией</w:t>
      </w:r>
      <w:r>
        <w:rPr>
          <w:sz w:val="24"/>
          <w:szCs w:val="24"/>
          <w:rtl w:val="0"/>
          <w:lang w:val="ru-RU"/>
        </w:rPr>
        <w:t>.</w:t>
      </w:r>
    </w:p>
    <w:p>
      <w:pPr>
        <w:pStyle w:val="Основной текст A"/>
        <w:numPr>
          <w:ilvl w:val="0"/>
          <w:numId w:val="2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Гостям запрещено</w:t>
      </w:r>
      <w:r>
        <w:rPr>
          <w:sz w:val="24"/>
          <w:szCs w:val="24"/>
          <w:rtl w:val="0"/>
        </w:rPr>
        <w:t>: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находиться в наркотическом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алкогольном опьянении на территории Виллы</w:t>
      </w:r>
      <w:r>
        <w:rPr>
          <w:sz w:val="24"/>
          <w:szCs w:val="24"/>
          <w:rtl w:val="0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проводить массовые увеселительные мероприятия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нарушающие покой и отдых окружающих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без предварительного согласования с Администрацией</w:t>
      </w:r>
      <w:r>
        <w:rPr>
          <w:sz w:val="24"/>
          <w:szCs w:val="24"/>
          <w:rtl w:val="0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 xml:space="preserve">осуществлять прослушивание музыкальных произведений с использованием звукоусилительной аппаратуры в период до </w:t>
      </w:r>
      <w:r>
        <w:rPr>
          <w:sz w:val="24"/>
          <w:szCs w:val="24"/>
          <w:rtl w:val="0"/>
        </w:rPr>
        <w:t>07</w:t>
      </w:r>
      <w:r>
        <w:rPr>
          <w:sz w:val="24"/>
          <w:szCs w:val="24"/>
          <w:rtl w:val="0"/>
          <w:lang w:val="ru-RU"/>
        </w:rPr>
        <w:t xml:space="preserve">:00 </w:t>
      </w:r>
      <w:r>
        <w:rPr>
          <w:sz w:val="24"/>
          <w:szCs w:val="24"/>
          <w:rtl w:val="0"/>
          <w:lang w:val="ru-RU"/>
        </w:rPr>
        <w:t xml:space="preserve">и после </w:t>
      </w:r>
      <w:r>
        <w:rPr>
          <w:sz w:val="24"/>
          <w:szCs w:val="24"/>
          <w:rtl w:val="0"/>
        </w:rPr>
        <w:t>23</w:t>
      </w:r>
      <w:r>
        <w:rPr>
          <w:sz w:val="24"/>
          <w:szCs w:val="24"/>
          <w:rtl w:val="0"/>
          <w:lang w:val="ru-RU"/>
        </w:rPr>
        <w:t>:00</w:t>
      </w:r>
      <w:r>
        <w:rPr>
          <w:sz w:val="24"/>
          <w:szCs w:val="24"/>
          <w:rtl w:val="0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нарушать санитарно</w:t>
      </w:r>
      <w:r>
        <w:rPr>
          <w:sz w:val="24"/>
          <w:szCs w:val="24"/>
          <w:rtl w:val="0"/>
        </w:rPr>
        <w:t>-</w:t>
      </w:r>
      <w:r>
        <w:rPr>
          <w:sz w:val="24"/>
          <w:szCs w:val="24"/>
          <w:rtl w:val="0"/>
          <w:lang w:val="ru-RU"/>
        </w:rPr>
        <w:t>эпидемиологические нормы и правила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</w:rPr>
        <w:t>законодательство РФ о санитарно</w:t>
      </w:r>
      <w:r>
        <w:rPr>
          <w:sz w:val="24"/>
          <w:szCs w:val="24"/>
          <w:rtl w:val="0"/>
        </w:rPr>
        <w:t>-</w:t>
      </w:r>
      <w:r>
        <w:rPr>
          <w:sz w:val="24"/>
          <w:szCs w:val="24"/>
          <w:rtl w:val="0"/>
          <w:lang w:val="ru-RU"/>
        </w:rPr>
        <w:t>эпидемиологическом благополучии населения</w:t>
      </w:r>
      <w:r>
        <w:rPr>
          <w:sz w:val="24"/>
          <w:szCs w:val="24"/>
          <w:rtl w:val="0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использовать на Вилле шумовые и осветительные эффекты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 xml:space="preserve">использовать пиротехнические изделия </w:t>
      </w:r>
      <w:r>
        <w:rPr>
          <w:sz w:val="24"/>
          <w:szCs w:val="24"/>
          <w:rtl w:val="0"/>
        </w:rPr>
        <w:t>(</w:t>
      </w:r>
      <w:r>
        <w:rPr>
          <w:sz w:val="24"/>
          <w:szCs w:val="24"/>
          <w:rtl w:val="0"/>
          <w:lang w:val="ru-RU"/>
        </w:rPr>
        <w:t>хлопушки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петарды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осветительные ракеты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конфетти и т</w:t>
      </w:r>
      <w:r>
        <w:rPr>
          <w:sz w:val="24"/>
          <w:szCs w:val="24"/>
          <w:rtl w:val="0"/>
        </w:rPr>
        <w:t>.</w:t>
      </w:r>
      <w:r>
        <w:rPr>
          <w:sz w:val="24"/>
          <w:szCs w:val="24"/>
          <w:rtl w:val="0"/>
        </w:rPr>
        <w:t>д</w:t>
      </w:r>
      <w:r>
        <w:rPr>
          <w:sz w:val="24"/>
          <w:szCs w:val="24"/>
          <w:rtl w:val="0"/>
          <w:lang w:val="it-IT"/>
        </w:rPr>
        <w:t>.);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переставлять и переносить предметы и иное имущество Виллы</w:t>
      </w:r>
      <w:r>
        <w:rPr>
          <w:sz w:val="24"/>
          <w:szCs w:val="24"/>
          <w:rtl w:val="0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выносить предметы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предназначенные для использования в строго определенных зонах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 xml:space="preserve">в иные зоны </w:t>
      </w:r>
      <w:r>
        <w:rPr>
          <w:sz w:val="24"/>
          <w:szCs w:val="24"/>
          <w:rtl w:val="0"/>
        </w:rPr>
        <w:t>(</w:t>
      </w:r>
      <w:r>
        <w:rPr>
          <w:sz w:val="24"/>
          <w:szCs w:val="24"/>
          <w:rtl w:val="0"/>
          <w:lang w:val="ru-RU"/>
        </w:rPr>
        <w:t>пляжные полотенца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тапочки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посуду и пр</w:t>
      </w:r>
      <w:r>
        <w:rPr>
          <w:sz w:val="24"/>
          <w:szCs w:val="24"/>
          <w:rtl w:val="0"/>
          <w:lang w:val="it-IT"/>
        </w:rPr>
        <w:t>.);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использовать банные полотенца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предназначенные для</w:t>
      </w:r>
      <w:r>
        <w:rPr>
          <w:sz w:val="24"/>
          <w:szCs w:val="24"/>
          <w:rtl w:val="0"/>
        </w:rPr>
        <w:t xml:space="preserve"> номера проживания Гостя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на территории бассейна</w:t>
      </w:r>
      <w:r>
        <w:rPr>
          <w:sz w:val="24"/>
          <w:szCs w:val="24"/>
          <w:rtl w:val="0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осуществлять видео и</w:t>
      </w:r>
      <w:r>
        <w:rPr>
          <w:sz w:val="24"/>
          <w:szCs w:val="24"/>
          <w:rtl w:val="0"/>
        </w:rPr>
        <w:t>/</w:t>
      </w:r>
      <w:r>
        <w:rPr>
          <w:sz w:val="24"/>
          <w:szCs w:val="24"/>
          <w:rtl w:val="0"/>
        </w:rPr>
        <w:t>или фотосъемку</w:t>
      </w:r>
      <w:r>
        <w:rPr>
          <w:sz w:val="24"/>
          <w:szCs w:val="24"/>
          <w:rtl w:val="0"/>
          <w:lang w:val="ru-RU"/>
        </w:rPr>
        <w:t xml:space="preserve"> с привлечением третьих лиц без предварительного письменного согласования с администрацией Виллы</w:t>
      </w:r>
      <w:r>
        <w:rPr>
          <w:sz w:val="24"/>
          <w:szCs w:val="24"/>
          <w:rtl w:val="0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разведение костров и зон для пикников на территории Виллы</w:t>
      </w:r>
      <w:r>
        <w:rPr>
          <w:sz w:val="24"/>
          <w:szCs w:val="24"/>
          <w:rtl w:val="0"/>
        </w:rPr>
        <w:t>;</w:t>
      </w:r>
    </w:p>
    <w:p>
      <w:pPr>
        <w:pStyle w:val="Основной текст A"/>
        <w:numPr>
          <w:ilvl w:val="0"/>
          <w:numId w:val="6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Администрация отеля оставляет за собой право наложить штраф на гостей за нарушение норм противопожарной безопасности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курение вне отведенных для этого мест и невыполнение настоящих Правил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а также вправе отказать Гостю в предоставлении услуг проживания и выселить Гостя в случаях нарушения настоящих Правил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несвоевременной оплаты за проживание и предоставленные дополнительные услуги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проявления со стороны Гостя в отношении персонала и других Гостей агрессии или действий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угрожающих безопасности здоровья или имущества Комплекса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</w:rPr>
        <w:t>и</w:t>
      </w:r>
      <w:r>
        <w:rPr>
          <w:sz w:val="24"/>
          <w:szCs w:val="24"/>
          <w:rtl w:val="0"/>
        </w:rPr>
        <w:t>/</w:t>
      </w:r>
      <w:r>
        <w:rPr>
          <w:sz w:val="24"/>
          <w:szCs w:val="24"/>
          <w:rtl w:val="0"/>
        </w:rPr>
        <w:t>или других лиц</w:t>
      </w:r>
      <w:r>
        <w:rPr>
          <w:sz w:val="24"/>
          <w:szCs w:val="24"/>
          <w:rtl w:val="0"/>
        </w:rPr>
        <w:t>.</w:t>
      </w: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  <w:r>
        <w:rPr>
          <w:rFonts w:cs="Arial Unicode MS" w:eastAsia="Arial Unicode MS" w:hint="default"/>
          <w:sz w:val="24"/>
          <w:szCs w:val="24"/>
          <w:rtl w:val="0"/>
          <w:lang w:val="ru-RU"/>
        </w:rPr>
        <w:t xml:space="preserve">      Вилла обеспечивает полное соответствие качества предлагаемых услуг законодательству Российской Федерации</w:t>
      </w:r>
      <w:r>
        <w:rPr>
          <w:rFonts w:cs="Arial Unicode MS" w:eastAsia="Arial Unicode MS"/>
          <w:sz w:val="24"/>
          <w:szCs w:val="24"/>
          <w:rtl w:val="0"/>
        </w:rPr>
        <w:t xml:space="preserve">, </w:t>
      </w:r>
      <w:r>
        <w:rPr>
          <w:rFonts w:cs="Arial Unicode MS" w:eastAsia="Arial Unicode MS" w:hint="default"/>
          <w:sz w:val="24"/>
          <w:szCs w:val="24"/>
          <w:rtl w:val="0"/>
          <w:lang w:val="ru-RU"/>
        </w:rPr>
        <w:t>а также соблюдение конфиденциальности информации о гостях и посетителях согласно законодательству РФ</w:t>
      </w:r>
      <w:r>
        <w:rPr>
          <w:rFonts w:cs="Arial Unicode MS" w:eastAsia="Arial Unicode MS"/>
          <w:sz w:val="24"/>
          <w:szCs w:val="24"/>
          <w:rtl w:val="0"/>
        </w:rPr>
        <w:t>.</w:t>
      </w: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rPr>
          <w:sz w:val="24"/>
          <w:szCs w:val="24"/>
        </w:rPr>
      </w:pPr>
    </w:p>
    <w:p>
      <w:pPr>
        <w:pStyle w:val="Основной текст A"/>
        <w:jc w:val="center"/>
      </w:pPr>
      <w:r>
        <w:rPr>
          <w:rFonts w:ascii="Baskerville SemiBold" w:hAnsi="Baskerville SemiBold" w:hint="default"/>
          <w:outline w:val="0"/>
          <w:color w:val="4b7196"/>
          <w:sz w:val="44"/>
          <w:szCs w:val="44"/>
          <w:u w:color="4b7196"/>
          <w:rtl w:val="0"/>
          <w:lang w:val="ru-RU"/>
          <w14:textFill>
            <w14:solidFill>
              <w14:srgbClr w14:val="4B7196"/>
            </w14:solidFill>
          </w14:textFill>
        </w:rPr>
        <w:t>П</w:t>
      </w:r>
      <w:r>
        <w:rPr>
          <w:rFonts w:ascii="Baskerville SemiBold" w:hAnsi="Baskerville SemiBold" w:hint="default"/>
          <w:outline w:val="0"/>
          <w:color w:val="4b7196"/>
          <w:sz w:val="44"/>
          <w:szCs w:val="44"/>
          <w:u w:color="4b7196"/>
          <w:rtl w:val="0"/>
          <w:lang w:val="ru-RU"/>
          <w14:textFill>
            <w14:solidFill>
              <w14:srgbClr w14:val="4B7196"/>
            </w14:solidFill>
          </w14:textFill>
        </w:rPr>
        <w:t>равила поведения у бассейна</w:t>
      </w:r>
      <w:r>
        <w:rPr>
          <w:rFonts w:ascii="Baskerville SemiBold" w:cs="Baskerville SemiBold" w:hAnsi="Baskerville SemiBold" w:eastAsia="Baskerville SemiBold"/>
          <w:outline w:val="0"/>
          <w:color w:val="4b7196"/>
          <w:sz w:val="44"/>
          <w:szCs w:val="44"/>
          <w:u w:color="4b7196"/>
          <w:lang w:val="ru-RU"/>
          <w14:textFill>
            <w14:solidFill>
              <w14:srgbClr w14:val="4B7196"/>
            </w14:solidFill>
          </w14:textFill>
        </w:rPr>
        <mc:AlternateContent>
          <mc:Choice Requires="wpg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618788</wp:posOffset>
                </wp:positionH>
                <wp:positionV relativeFrom="line">
                  <wp:posOffset>320039</wp:posOffset>
                </wp:positionV>
                <wp:extent cx="4490124" cy="3041975"/>
                <wp:effectExtent l="0" t="0" r="0" b="0"/>
                <wp:wrapTopAndBottom distT="152400" distB="152400"/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0124" cy="3041975"/>
                          <a:chOff x="0" y="0"/>
                          <a:chExt cx="4490123" cy="3041974"/>
                        </a:xfrm>
                      </wpg:grpSpPr>
                      <pic:pic xmlns:pic="http://schemas.openxmlformats.org/drawingml/2006/picture">
                        <pic:nvPicPr>
                          <pic:cNvPr id="1073741828" name="DAM_7965.jpg" descr="DAM_7965.jp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l="180" t="0" r="179" b="0"/>
                          <a:stretch>
                            <a:fillRect/>
                          </a:stretch>
                        </pic:blipFill>
                        <pic:spPr>
                          <a:xfrm>
                            <a:off x="50799" y="50800"/>
                            <a:ext cx="4388525" cy="29403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9" name="image2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4490125" cy="30419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48.7pt;margin-top:25.2pt;width:353.6pt;height:239.5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4490124,3041975">
                <w10:wrap type="topAndBottom" side="bothSides" anchorx="margin"/>
                <v:shape id="_x0000_s1030" type="#_x0000_t75" style="position:absolute;left:50800;top:50800;width:4388524;height:2940375;">
                  <v:imagedata r:id="rId6" o:title="image2.jpeg" cropleft="0.2%" cropright="0.2%"/>
                </v:shape>
                <v:shape id="_x0000_s1031" type="#_x0000_t75" style="position:absolute;left:0;top:0;width:4490124;height:3041975;">
                  <v:imagedata r:id="rId7" o:title="image2.png"/>
                </v:shape>
              </v:group>
            </w:pict>
          </mc:Fallback>
        </mc:AlternateContent>
      </w:r>
    </w:p>
    <w:p>
      <w:pPr>
        <w:pStyle w:val="Основной текст A"/>
        <w:bidi w:val="0"/>
        <w:ind w:left="0" w:right="0" w:firstLine="0"/>
        <w:jc w:val="left"/>
        <w:rPr>
          <w:sz w:val="24"/>
          <w:szCs w:val="24"/>
          <w:rtl w:val="0"/>
        </w:rPr>
      </w:pPr>
    </w:p>
    <w:p>
      <w:pPr>
        <w:pStyle w:val="Основной текст A"/>
        <w:numPr>
          <w:ilvl w:val="0"/>
          <w:numId w:val="7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Территория бассейна является зоной повышенного риска травмирования</w:t>
      </w:r>
      <w:r>
        <w:rPr>
          <w:sz w:val="24"/>
          <w:szCs w:val="24"/>
          <w:rtl w:val="0"/>
        </w:rPr>
        <w:t>.</w:t>
      </w:r>
      <w:r>
        <w:rPr>
          <w:sz w:val="24"/>
          <w:szCs w:val="24"/>
          <w:rtl w:val="0"/>
          <w:lang w:val="ru-RU"/>
        </w:rPr>
        <w:t xml:space="preserve"> Администрация не несет ответственности за негативные последствия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вызванные игнорированием содержащихся в Правилах рекомендаций</w:t>
      </w:r>
      <w:r>
        <w:rPr>
          <w:sz w:val="24"/>
          <w:szCs w:val="24"/>
          <w:rtl w:val="0"/>
        </w:rPr>
        <w:t>.</w:t>
      </w:r>
    </w:p>
    <w:p>
      <w:pPr>
        <w:pStyle w:val="Основной текст A"/>
        <w:numPr>
          <w:ilvl w:val="0"/>
          <w:numId w:val="6"/>
        </w:numPr>
        <w:bidi w:val="0"/>
        <w:ind w:right="0"/>
        <w:jc w:val="left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 xml:space="preserve">Несовершеннолетние лица в возрасте до </w:t>
      </w:r>
      <w:r>
        <w:rPr>
          <w:sz w:val="24"/>
          <w:szCs w:val="24"/>
          <w:rtl w:val="0"/>
        </w:rPr>
        <w:t xml:space="preserve">14 </w:t>
      </w:r>
      <w:r>
        <w:rPr>
          <w:sz w:val="24"/>
          <w:szCs w:val="24"/>
          <w:rtl w:val="0"/>
          <w:lang w:val="ru-RU"/>
        </w:rPr>
        <w:t>лет могут посещать бассейн только в сопровождении совершеннолетних лиц</w:t>
      </w:r>
      <w:r>
        <w:rPr>
          <w:sz w:val="24"/>
          <w:szCs w:val="24"/>
          <w:rtl w:val="0"/>
          <w:lang w:val="ru-RU"/>
        </w:rPr>
        <w:t>.</w:t>
      </w:r>
    </w:p>
    <w:p>
      <w:pPr>
        <w:pStyle w:val="Основной текст A"/>
        <w:numPr>
          <w:ilvl w:val="0"/>
          <w:numId w:val="6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Гости обязаны бережно относиться к имуществу на территории бассейна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вернуть его после использования в том же количестве и состоянии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в котором получили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с учетом нормального износа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и возместить причиненный имуществу ущерб</w:t>
      </w:r>
      <w:r>
        <w:rPr>
          <w:sz w:val="24"/>
          <w:szCs w:val="24"/>
          <w:rtl w:val="0"/>
        </w:rPr>
        <w:t>.</w:t>
      </w:r>
    </w:p>
    <w:p>
      <w:pPr>
        <w:pStyle w:val="Основной текст A"/>
        <w:numPr>
          <w:ilvl w:val="0"/>
          <w:numId w:val="6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На территории бассейна запрещается</w:t>
      </w:r>
      <w:r>
        <w:rPr>
          <w:sz w:val="24"/>
          <w:szCs w:val="24"/>
          <w:rtl w:val="0"/>
        </w:rPr>
        <w:t>: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приносить колющие и режущие предметы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предметы из стекла и иные хрупкие предметы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 xml:space="preserve">от которых могут возникнуть осколки </w:t>
      </w:r>
      <w:r>
        <w:rPr>
          <w:sz w:val="24"/>
          <w:szCs w:val="24"/>
          <w:rtl w:val="0"/>
        </w:rPr>
        <w:t>(</w:t>
      </w:r>
      <w:r>
        <w:rPr>
          <w:sz w:val="24"/>
          <w:szCs w:val="24"/>
          <w:rtl w:val="0"/>
          <w:lang w:val="ru-RU"/>
        </w:rPr>
        <w:t>кроме солнцезащитных очков</w:t>
      </w:r>
      <w:r>
        <w:rPr>
          <w:sz w:val="24"/>
          <w:szCs w:val="24"/>
          <w:rtl w:val="0"/>
        </w:rPr>
        <w:t>)</w:t>
      </w:r>
      <w:r>
        <w:rPr>
          <w:sz w:val="24"/>
          <w:szCs w:val="24"/>
          <w:rtl w:val="0"/>
          <w:lang w:val="ru-RU"/>
        </w:rPr>
        <w:t xml:space="preserve">; 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алкоголь и иные влияющие на реакцию вещества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курить сигареты</w:t>
      </w:r>
      <w:r>
        <w:rPr>
          <w:sz w:val="24"/>
          <w:szCs w:val="24"/>
          <w:rtl w:val="0"/>
          <w:lang w:val="ru-RU"/>
        </w:rPr>
        <w:t xml:space="preserve">, </w:t>
      </w:r>
      <w:r>
        <w:rPr>
          <w:sz w:val="24"/>
          <w:szCs w:val="24"/>
          <w:rtl w:val="0"/>
          <w:lang w:val="ru-RU"/>
        </w:rPr>
        <w:t>кальяны и прочие табачные изделия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категорически запрещается погружаться в воду с едой и напитками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входить в любые технические или служебные помещения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иные помещения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не предназначенные для посетителей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ходить без обуви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 xml:space="preserve">препятствующей скольжению на мокрой поверхности </w:t>
      </w:r>
      <w:r>
        <w:rPr>
          <w:sz w:val="24"/>
          <w:szCs w:val="24"/>
          <w:rtl w:val="0"/>
        </w:rPr>
        <w:t>(</w:t>
      </w:r>
      <w:r>
        <w:rPr>
          <w:sz w:val="24"/>
          <w:szCs w:val="24"/>
          <w:rtl w:val="0"/>
          <w:lang w:val="ru-RU"/>
        </w:rPr>
        <w:t>в связи с возможностью получения травмы</w:t>
      </w:r>
      <w:r>
        <w:rPr>
          <w:sz w:val="24"/>
          <w:szCs w:val="24"/>
          <w:rtl w:val="0"/>
        </w:rPr>
        <w:t>)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выбрасывать мусор за пределами специально оборудованных мусорных контейнеров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оставлять личные вещи после покидания зоны бассейна</w:t>
      </w:r>
      <w:r>
        <w:rPr>
          <w:sz w:val="24"/>
          <w:szCs w:val="24"/>
          <w:rtl w:val="0"/>
          <w:lang w:val="ru-RU"/>
        </w:rPr>
        <w:t>;</w:t>
      </w:r>
    </w:p>
    <w:p>
      <w:pPr>
        <w:pStyle w:val="Основной текст A"/>
        <w:numPr>
          <w:ilvl w:val="0"/>
          <w:numId w:val="4"/>
        </w:numPr>
        <w:bidi w:val="0"/>
        <w:ind w:right="0"/>
        <w:jc w:val="left"/>
        <w:rPr>
          <w:sz w:val="24"/>
          <w:szCs w:val="24"/>
          <w:rtl w:val="0"/>
          <w:lang w:val="ru-RU"/>
        </w:rPr>
      </w:pPr>
      <w:r>
        <w:rPr>
          <w:sz w:val="24"/>
          <w:szCs w:val="24"/>
          <w:rtl w:val="0"/>
          <w:lang w:val="ru-RU"/>
        </w:rPr>
        <w:t>нарушать общепринятые нормы поведения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ru-RU"/>
        </w:rPr>
        <w:t>мешать отдыху других посетителей</w:t>
      </w:r>
      <w:r>
        <w:rPr>
          <w:sz w:val="24"/>
          <w:szCs w:val="24"/>
          <w:rtl w:val="0"/>
          <w:lang w:val="ru-RU"/>
        </w:rPr>
        <w:t>.</w:t>
      </w:r>
    </w:p>
    <w:sectPr>
      <w:headerReference w:type="default" r:id="rId8"/>
      <w:footerReference w:type="default" r:id="rId9"/>
      <w:pgSz w:w="11900" w:h="16840" w:orient="portrait"/>
      <w:pgMar w:top="1440" w:right="1440" w:bottom="1080" w:left="1440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Baskerville SemiBold">
    <w:charset w:val="00"/>
    <w:family w:val="roman"/>
    <w:pitch w:val="default"/>
  </w:font>
  <w:font w:name="Baskervill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С числами"/>
  </w:abstractNum>
  <w:abstractNum w:abstractNumId="1">
    <w:multiLevelType w:val="hybridMultilevel"/>
    <w:styleLink w:val="С числами"/>
    <w:lvl w:ilvl="0">
      <w:start w:val="1"/>
      <w:numFmt w:val="decimal"/>
      <w:suff w:val="tab"/>
      <w:lvlText w:val="%1."/>
      <w:lvlJc w:val="left"/>
      <w:pPr>
        <w:ind w:left="4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nothing"/>
      <w:lvlText w:val="%1.%2."/>
      <w:lvlJc w:val="left"/>
      <w:pPr>
        <w:ind w:left="48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nothing"/>
      <w:lvlText w:val="%1.%2.%3."/>
      <w:lvlJc w:val="left"/>
      <w:pPr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1.%2.%3.%4."/>
      <w:lvlJc w:val="left"/>
      <w:pPr>
        <w:ind w:left="120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1.%2.%3.%4.%5."/>
      <w:lvlJc w:val="left"/>
      <w:pPr>
        <w:ind w:left="15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1.%2.%3.%4.%5.%6."/>
      <w:lvlJc w:val="left"/>
      <w:pPr>
        <w:ind w:left="192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ind w:left="228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1.%2.%3.%4.%5.%6.%7.%8."/>
      <w:lvlJc w:val="left"/>
      <w:pPr>
        <w:ind w:left="26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1.%2.%3.%4.%5.%6.%7.%8.%9."/>
      <w:lvlJc w:val="left"/>
      <w:pPr>
        <w:ind w:left="300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Пункт"/>
  </w:abstractNum>
  <w:abstractNum w:abstractNumId="3">
    <w:multiLevelType w:val="hybridMultilevel"/>
    <w:styleLink w:val="Пункт"/>
    <w:lvl w:ilvl="0">
      <w:start w:val="1"/>
      <w:numFmt w:val="bullet"/>
      <w:suff w:val="tab"/>
      <w:lvlText w:val="•"/>
      <w:lvlJc w:val="left"/>
      <w:pPr>
        <w:ind w:left="747" w:hanging="180"/>
      </w:pPr>
      <w:rPr>
        <w:rFonts w:ascii="Baskerville" w:cs="Baskerville" w:hAnsi="Baskerville" w:eastAsia="Baskervill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360" w:hanging="180"/>
      </w:pPr>
      <w:rPr>
        <w:rFonts w:ascii="Baskerville" w:cs="Baskerville" w:hAnsi="Baskerville" w:eastAsia="Baskervill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540" w:hanging="180"/>
      </w:pPr>
      <w:rPr>
        <w:rFonts w:ascii="Baskerville" w:cs="Baskerville" w:hAnsi="Baskerville" w:eastAsia="Baskervill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720" w:hanging="180"/>
      </w:pPr>
      <w:rPr>
        <w:rFonts w:ascii="Baskerville" w:cs="Baskerville" w:hAnsi="Baskerville" w:eastAsia="Baskervill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900" w:hanging="180"/>
      </w:pPr>
      <w:rPr>
        <w:rFonts w:ascii="Baskerville" w:cs="Baskerville" w:hAnsi="Baskerville" w:eastAsia="Baskervill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080" w:hanging="180"/>
      </w:pPr>
      <w:rPr>
        <w:rFonts w:ascii="Baskerville" w:cs="Baskerville" w:hAnsi="Baskerville" w:eastAsia="Baskervill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1260" w:hanging="180"/>
      </w:pPr>
      <w:rPr>
        <w:rFonts w:ascii="Baskerville" w:cs="Baskerville" w:hAnsi="Baskerville" w:eastAsia="Baskervill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1440" w:hanging="180"/>
      </w:pPr>
      <w:rPr>
        <w:rFonts w:ascii="Baskerville" w:cs="Baskerville" w:hAnsi="Baskerville" w:eastAsia="Baskervill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1620" w:hanging="180"/>
      </w:pPr>
      <w:rPr>
        <w:rFonts w:ascii="Baskerville" w:cs="Baskerville" w:hAnsi="Baskerville" w:eastAsia="Baskervill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0"/>
    <w:lvlOverride w:ilvl="0">
      <w:startOverride w:val="6"/>
    </w:lvlOverride>
  </w:num>
  <w:num w:numId="6">
    <w:abstractNumId w:val="0"/>
    <w:lvlOverride w:ilvl="0">
      <w:startOverride w:val="8"/>
      <w:lvl w:ilvl="0">
        <w:start w:val="8"/>
        <w:numFmt w:val="decimal"/>
        <w:suff w:val="tab"/>
        <w:lvlText w:val="%1."/>
        <w:lvlJc w:val="left"/>
        <w:pPr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nothing"/>
        <w:lvlText w:val="%1.%2."/>
        <w:lvlJc w:val="left"/>
        <w:pPr>
          <w:ind w:left="48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84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1.%2.%3.%4."/>
        <w:lvlJc w:val="left"/>
        <w:pPr>
          <w:ind w:left="120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156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192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228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264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300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">
    <w:abstractNumId w:val="0"/>
    <w:lvlOverride w:ilvl="0">
      <w:startOverride w:val="1"/>
      <w:lvl w:ilvl="0">
        <w:start w:val="1"/>
        <w:numFmt w:val="decimal"/>
        <w:suff w:val="tab"/>
        <w:lvlText w:val="%1."/>
        <w:lvlJc w:val="left"/>
        <w:pPr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nothing"/>
        <w:lvlText w:val="%1.%2."/>
        <w:lvlJc w:val="left"/>
        <w:pPr>
          <w:ind w:left="48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84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1.%2.%3.%4."/>
        <w:lvlJc w:val="left"/>
        <w:pPr>
          <w:ind w:left="120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156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192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228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264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300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Колонтитулы">
    <w:name w:val="Колонтитулы"/>
    <w:next w:val="Колонтитулы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Заголовок">
    <w:name w:val="Заголовок"/>
    <w:next w:val="Основной текст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120" w:line="240" w:lineRule="auto"/>
      <w:ind w:left="0" w:right="0" w:firstLine="0"/>
      <w:jc w:val="center"/>
      <w:outlineLvl w:val="0"/>
    </w:pPr>
    <w:rPr>
      <w:rFonts w:ascii="Baskerville SemiBold" w:cs="Arial Unicode MS" w:hAnsi="Baskerville SemiBold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4c7196"/>
      <w:spacing w:val="6"/>
      <w:kern w:val="0"/>
      <w:position w:val="0"/>
      <w:sz w:val="64"/>
      <w:szCs w:val="64"/>
      <w:u w:val="none" w:color="4c7196"/>
      <w:shd w:val="nil" w:color="auto" w:fill="auto"/>
      <w:vertAlign w:val="baseline"/>
      <w:lang w:val="ru-RU"/>
      <w14:textOutline w14:w="12700" w14:cap="flat">
        <w14:noFill/>
        <w14:miter w14:lim="400000"/>
      </w14:textOutline>
      <w14:textFill>
        <w14:solidFill>
          <w14:srgbClr w14:val="4C7196"/>
        </w14:solidFill>
      </w14:textFill>
    </w:rPr>
  </w:style>
  <w:style w:type="paragraph" w:styleId="Основной текст 2">
    <w:name w:val="Основной текст 2"/>
    <w:next w:val="Основной текст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80" w:line="288" w:lineRule="auto"/>
      <w:ind w:left="0" w:right="0" w:firstLine="0"/>
      <w:jc w:val="left"/>
      <w:outlineLvl w:val="9"/>
    </w:pPr>
    <w:rPr>
      <w:rFonts w:ascii="Baskerville" w:cs="Arial Unicode MS" w:hAnsi="Baskerville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444444"/>
      <w:spacing w:val="0"/>
      <w:kern w:val="0"/>
      <w:position w:val="0"/>
      <w:sz w:val="24"/>
      <w:szCs w:val="24"/>
      <w:u w:val="none" w:color="444444"/>
      <w:shd w:val="nil" w:color="auto" w:fill="auto"/>
      <w:vertAlign w:val="baseline"/>
      <w:lang w:val="ru-RU"/>
      <w14:textOutline w14:w="12700" w14:cap="flat">
        <w14:noFill/>
        <w14:miter w14:lim="400000"/>
      </w14:textOutline>
      <w14:textFill>
        <w14:solidFill>
          <w14:srgbClr w14:val="444444"/>
        </w14:solidFill>
      </w14:textFill>
    </w:rPr>
  </w:style>
  <w:style w:type="paragraph" w:styleId="Основной текст A">
    <w:name w:val="Основной текст A"/>
    <w:next w:val="Основной текст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88" w:lineRule="auto"/>
      <w:ind w:left="0" w:right="0" w:firstLine="0"/>
      <w:jc w:val="left"/>
      <w:outlineLvl w:val="9"/>
    </w:pPr>
    <w:rPr>
      <w:rFonts w:ascii="Baskerville" w:cs="Baskerville" w:hAnsi="Baskerville" w:eastAsia="Baskerville"/>
      <w:b w:val="0"/>
      <w:bCs w:val="0"/>
      <w:i w:val="0"/>
      <w:iCs w:val="0"/>
      <w:caps w:val="0"/>
      <w:smallCaps w:val="0"/>
      <w:strike w:val="0"/>
      <w:dstrike w:val="0"/>
      <w:outline w:val="0"/>
      <w:color w:val="232323"/>
      <w:spacing w:val="0"/>
      <w:kern w:val="0"/>
      <w:position w:val="0"/>
      <w:sz w:val="28"/>
      <w:szCs w:val="28"/>
      <w:u w:val="none" w:color="232323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232323"/>
        </w14:solidFill>
      </w14:textFill>
    </w:rPr>
  </w:style>
  <w:style w:type="numbering" w:styleId="С числами">
    <w:name w:val="С числами"/>
    <w:pPr>
      <w:numPr>
        <w:numId w:val="1"/>
      </w:numPr>
    </w:pPr>
  </w:style>
  <w:style w:type="numbering" w:styleId="Пункт">
    <w:name w:val="Пункт"/>
    <w:pPr>
      <w:numPr>
        <w:numId w:val="3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2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4_Term_Paper">
  <a:themeElements>
    <a:clrScheme name="04_Term_Paper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A6BACF"/>
      </a:accent1>
      <a:accent2>
        <a:srgbClr val="98A68D"/>
      </a:accent2>
      <a:accent3>
        <a:srgbClr val="E2C07E"/>
      </a:accent3>
      <a:accent4>
        <a:srgbClr val="EA8B60"/>
      </a:accent4>
      <a:accent5>
        <a:srgbClr val="B93E40"/>
      </a:accent5>
      <a:accent6>
        <a:srgbClr val="807898"/>
      </a:accent6>
      <a:hlink>
        <a:srgbClr val="0000FF"/>
      </a:hlink>
      <a:folHlink>
        <a:srgbClr val="FF00FF"/>
      </a:folHlink>
    </a:clrScheme>
    <a:fontScheme name="04_Term_Paper">
      <a:majorFont>
        <a:latin typeface="Baskerville SemiBold"/>
        <a:ea typeface="Baskerville SemiBold"/>
        <a:cs typeface="Baskerville SemiBold"/>
      </a:majorFont>
      <a:minorFont>
        <a:latin typeface="Helvetica Neue"/>
        <a:ea typeface="Helvetica Neue"/>
        <a:cs typeface="Helvetica Neue"/>
      </a:minorFont>
    </a:fontScheme>
    <a:fmtScheme name="04_Term_Pap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Baskerville"/>
            <a:ea typeface="Baskerville"/>
            <a:cs typeface="Baskerville"/>
            <a:sym typeface="Baskervill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Baskerville"/>
            <a:ea typeface="Baskerville"/>
            <a:cs typeface="Baskerville"/>
            <a:sym typeface="Baskervill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